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CBB68" w14:textId="77777777" w:rsidR="006E3EC1" w:rsidRPr="006E3EC1" w:rsidRDefault="006E3EC1" w:rsidP="006E3EC1">
      <w:pPr>
        <w:jc w:val="both"/>
        <w:rPr>
          <w:rFonts w:eastAsia="Times New Roman" w:cstheme="minorHAnsi"/>
          <w:sz w:val="24"/>
          <w:szCs w:val="24"/>
        </w:rPr>
      </w:pPr>
    </w:p>
    <w:p w14:paraId="6E5E533B" w14:textId="77777777" w:rsidR="006E3EC1" w:rsidRPr="001A3659" w:rsidRDefault="006E3EC1" w:rsidP="006E3EC1">
      <w:pPr>
        <w:jc w:val="both"/>
        <w:rPr>
          <w:rFonts w:eastAsia="Times New Roman" w:cstheme="minorHAnsi"/>
          <w:sz w:val="24"/>
          <w:szCs w:val="24"/>
        </w:rPr>
      </w:pPr>
      <w:r w:rsidRPr="001A3659">
        <w:rPr>
          <w:rFonts w:cstheme="minorHAnsi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A6B0F1D" wp14:editId="182F7CFE">
            <wp:simplePos x="0" y="0"/>
            <wp:positionH relativeFrom="column">
              <wp:posOffset>495935</wp:posOffset>
            </wp:positionH>
            <wp:positionV relativeFrom="paragraph">
              <wp:posOffset>-302895</wp:posOffset>
            </wp:positionV>
            <wp:extent cx="335915" cy="445135"/>
            <wp:effectExtent l="0" t="0" r="6985" b="0"/>
            <wp:wrapNone/>
            <wp:docPr id="277565036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ABDF18" w14:textId="77777777" w:rsidR="006E3EC1" w:rsidRPr="001A3659" w:rsidRDefault="006E3EC1" w:rsidP="006E3EC1">
      <w:pPr>
        <w:jc w:val="both"/>
        <w:rPr>
          <w:rFonts w:eastAsia="Times New Roman" w:cstheme="minorHAnsi"/>
          <w:b/>
          <w:bCs/>
          <w:noProof w:val="0"/>
          <w:color w:val="000000"/>
          <w:sz w:val="24"/>
          <w:szCs w:val="24"/>
          <w:lang w:eastAsia="hr-HR"/>
        </w:rPr>
      </w:pPr>
      <w:r w:rsidRPr="001A3659">
        <w:rPr>
          <w:rFonts w:eastAsia="Times New Roman" w:cstheme="minorHAnsi"/>
          <w:b/>
          <w:bCs/>
          <w:noProof w:val="0"/>
          <w:color w:val="000000"/>
          <w:sz w:val="24"/>
          <w:szCs w:val="24"/>
          <w:lang w:eastAsia="hr-HR"/>
        </w:rPr>
        <w:t>REPUBLIKA HRVATSKA</w:t>
      </w:r>
    </w:p>
    <w:p w14:paraId="639A5B7B" w14:textId="77777777" w:rsidR="006E3EC1" w:rsidRPr="001A3659" w:rsidRDefault="006E3EC1" w:rsidP="006E3EC1">
      <w:pPr>
        <w:jc w:val="both"/>
        <w:rPr>
          <w:rFonts w:eastAsia="Times New Roman" w:cstheme="minorHAnsi"/>
          <w:b/>
          <w:bCs/>
          <w:noProof w:val="0"/>
          <w:color w:val="000000"/>
          <w:sz w:val="24"/>
          <w:szCs w:val="24"/>
          <w:lang w:eastAsia="hr-HR"/>
        </w:rPr>
      </w:pPr>
      <w:r w:rsidRPr="001A3659">
        <w:rPr>
          <w:rFonts w:eastAsia="Times New Roman" w:cstheme="minorHAnsi"/>
          <w:b/>
          <w:bCs/>
          <w:noProof w:val="0"/>
          <w:color w:val="000000"/>
          <w:sz w:val="24"/>
          <w:szCs w:val="24"/>
          <w:lang w:eastAsia="hr-HR"/>
        </w:rPr>
        <w:t>BJELOVARSKO-BILOGORSKA ŽUPANIJA</w:t>
      </w:r>
    </w:p>
    <w:p w14:paraId="33B46DA1" w14:textId="77777777" w:rsidR="006E3EC1" w:rsidRPr="001A3659" w:rsidRDefault="006E3EC1" w:rsidP="006E3EC1">
      <w:pPr>
        <w:jc w:val="both"/>
        <w:rPr>
          <w:rFonts w:eastAsia="Times New Roman" w:cstheme="minorHAnsi"/>
          <w:b/>
          <w:bCs/>
          <w:noProof w:val="0"/>
          <w:color w:val="000000"/>
          <w:sz w:val="24"/>
          <w:szCs w:val="24"/>
          <w:lang w:eastAsia="hr-HR"/>
        </w:rPr>
      </w:pPr>
      <w:r w:rsidRPr="001A3659">
        <w:rPr>
          <w:rFonts w:eastAsia="Times New Roman" w:cstheme="minorHAnsi"/>
          <w:b/>
          <w:bCs/>
          <w:noProof w:val="0"/>
          <w:color w:val="000000"/>
          <w:sz w:val="24"/>
          <w:szCs w:val="24"/>
          <w:lang w:eastAsia="hr-HR"/>
        </w:rPr>
        <w:t>GRAD GAREŠNICA</w:t>
      </w:r>
    </w:p>
    <w:p w14:paraId="2BDE7B34" w14:textId="77777777" w:rsidR="006E3EC1" w:rsidRPr="001A3659" w:rsidRDefault="006E3EC1" w:rsidP="006E3EC1">
      <w:pPr>
        <w:jc w:val="both"/>
        <w:rPr>
          <w:rFonts w:eastAsia="Times New Roman" w:cstheme="minorHAnsi"/>
          <w:b/>
          <w:bCs/>
          <w:noProof w:val="0"/>
          <w:color w:val="000000"/>
          <w:sz w:val="24"/>
          <w:szCs w:val="24"/>
          <w:lang w:eastAsia="hr-HR"/>
        </w:rPr>
      </w:pPr>
      <w:r w:rsidRPr="001A3659">
        <w:rPr>
          <w:rFonts w:eastAsia="Times New Roman" w:cstheme="minorHAnsi"/>
          <w:b/>
          <w:bCs/>
          <w:noProof w:val="0"/>
          <w:color w:val="000000"/>
          <w:sz w:val="24"/>
          <w:szCs w:val="24"/>
          <w:lang w:eastAsia="hr-HR"/>
        </w:rPr>
        <w:t>GRADONAČELNIK</w:t>
      </w:r>
    </w:p>
    <w:p w14:paraId="112938D5" w14:textId="77777777" w:rsidR="006E3EC1" w:rsidRPr="001A3659" w:rsidRDefault="006E3EC1" w:rsidP="006E3EC1">
      <w:pPr>
        <w:jc w:val="both"/>
        <w:rPr>
          <w:rFonts w:eastAsia="Times New Roman" w:cstheme="minorHAnsi"/>
          <w:b/>
          <w:bCs/>
          <w:noProof w:val="0"/>
          <w:sz w:val="24"/>
          <w:szCs w:val="24"/>
        </w:rPr>
      </w:pPr>
      <w:r w:rsidRPr="001A3659">
        <w:rPr>
          <w:rFonts w:eastAsia="Times New Roman" w:cstheme="minorHAnsi"/>
          <w:b/>
          <w:bCs/>
          <w:noProof w:val="0"/>
          <w:color w:val="000000"/>
          <w:sz w:val="24"/>
          <w:szCs w:val="24"/>
          <w:lang w:eastAsia="hr-HR"/>
        </w:rPr>
        <w:tab/>
      </w:r>
      <w:r w:rsidRPr="001A3659">
        <w:rPr>
          <w:rFonts w:eastAsia="Times New Roman" w:cstheme="minorHAnsi"/>
          <w:b/>
          <w:bCs/>
          <w:noProof w:val="0"/>
          <w:color w:val="000000"/>
          <w:sz w:val="24"/>
          <w:szCs w:val="24"/>
          <w:lang w:eastAsia="hr-HR"/>
        </w:rPr>
        <w:tab/>
      </w:r>
    </w:p>
    <w:p w14:paraId="75760D08" w14:textId="35AB8E5E" w:rsidR="006E3EC1" w:rsidRPr="001A3659" w:rsidRDefault="006E3EC1" w:rsidP="006E3EC1">
      <w:pPr>
        <w:rPr>
          <w:rFonts w:cstheme="minorHAnsi"/>
          <w:sz w:val="24"/>
          <w:szCs w:val="24"/>
        </w:rPr>
      </w:pPr>
      <w:r w:rsidRPr="001A3659">
        <w:rPr>
          <w:rFonts w:eastAsia="Times New Roman" w:cstheme="minorHAnsi"/>
          <w:noProof w:val="0"/>
          <w:sz w:val="24"/>
          <w:szCs w:val="24"/>
          <w:lang w:eastAsia="hr-HR"/>
        </w:rPr>
        <w:t>KLASA:  940-01/24-01/21</w:t>
      </w:r>
    </w:p>
    <w:p w14:paraId="4CDEDAF3" w14:textId="3F49F92D" w:rsidR="006E3EC1" w:rsidRPr="001A3659" w:rsidRDefault="006E3EC1" w:rsidP="006E3EC1">
      <w:pPr>
        <w:rPr>
          <w:rFonts w:eastAsia="Times New Roman" w:cstheme="minorHAnsi"/>
          <w:noProof w:val="0"/>
          <w:sz w:val="24"/>
          <w:szCs w:val="24"/>
          <w:lang w:eastAsia="hr-HR"/>
        </w:rPr>
      </w:pPr>
      <w:r w:rsidRPr="001A3659">
        <w:rPr>
          <w:rFonts w:eastAsia="Times New Roman" w:cstheme="minorHAnsi"/>
          <w:noProof w:val="0"/>
          <w:sz w:val="24"/>
          <w:szCs w:val="24"/>
          <w:lang w:eastAsia="hr-HR"/>
        </w:rPr>
        <w:t>URBROJ: 2103-4-02-2</w:t>
      </w:r>
      <w:r w:rsidR="00765317">
        <w:rPr>
          <w:rFonts w:eastAsia="Times New Roman" w:cstheme="minorHAnsi"/>
          <w:noProof w:val="0"/>
          <w:sz w:val="24"/>
          <w:szCs w:val="24"/>
          <w:lang w:eastAsia="hr-HR"/>
        </w:rPr>
        <w:t>5</w:t>
      </w:r>
      <w:r w:rsidRPr="001A3659">
        <w:rPr>
          <w:rFonts w:eastAsia="Times New Roman" w:cstheme="minorHAnsi"/>
          <w:noProof w:val="0"/>
          <w:sz w:val="24"/>
          <w:szCs w:val="24"/>
          <w:lang w:eastAsia="hr-HR"/>
        </w:rPr>
        <w:t>-</w:t>
      </w:r>
      <w:r w:rsidR="00765317">
        <w:rPr>
          <w:rFonts w:eastAsia="Times New Roman" w:cstheme="minorHAnsi"/>
          <w:noProof w:val="0"/>
          <w:sz w:val="24"/>
          <w:szCs w:val="24"/>
          <w:lang w:eastAsia="hr-HR"/>
        </w:rPr>
        <w:t>18</w:t>
      </w:r>
    </w:p>
    <w:p w14:paraId="1C827D9D" w14:textId="767888BB" w:rsidR="006E3EC1" w:rsidRPr="001A3659" w:rsidRDefault="006E3EC1" w:rsidP="006E3EC1">
      <w:pPr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</w:pPr>
      <w:r w:rsidRPr="001A3659">
        <w:rPr>
          <w:rFonts w:eastAsia="Times New Roman" w:cstheme="minorHAnsi"/>
          <w:noProof w:val="0"/>
          <w:sz w:val="24"/>
          <w:szCs w:val="24"/>
          <w:lang w:eastAsia="hr-HR"/>
        </w:rPr>
        <w:t xml:space="preserve">Garešnica, </w:t>
      </w:r>
      <w:r w:rsidR="00765317">
        <w:rPr>
          <w:rFonts w:eastAsia="Times New Roman" w:cstheme="minorHAnsi"/>
          <w:noProof w:val="0"/>
          <w:sz w:val="24"/>
          <w:szCs w:val="24"/>
          <w:lang w:eastAsia="hr-HR"/>
        </w:rPr>
        <w:t>22. siječnja 2025.</w:t>
      </w:r>
    </w:p>
    <w:p w14:paraId="5519A1A3" w14:textId="77777777" w:rsidR="006E3EC1" w:rsidRPr="001A3659" w:rsidRDefault="006E3EC1" w:rsidP="006E3EC1">
      <w:pPr>
        <w:rPr>
          <w:rFonts w:cstheme="minorHAnsi"/>
          <w:sz w:val="24"/>
          <w:szCs w:val="24"/>
        </w:rPr>
      </w:pPr>
    </w:p>
    <w:p w14:paraId="535ACD7E" w14:textId="137EEFF8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bookmarkStart w:id="0" w:name="_Hlk184204194"/>
      <w:r w:rsidRPr="001A3659">
        <w:rPr>
          <w:rFonts w:eastAsia="Times New Roman" w:cstheme="minorHAnsi"/>
          <w:sz w:val="24"/>
          <w:szCs w:val="24"/>
          <w:lang w:eastAsia="hr-HR"/>
        </w:rPr>
        <w:t>Na temelju točke 2. Odluke o prodaji nekretnina u vlasništvu Grada Garešnice, KLASA: 940-01/24-01/21, URBROJ: 2103-4-01-24-1 od 0</w:t>
      </w:r>
      <w:r w:rsidR="00ED7E26" w:rsidRPr="001A3659">
        <w:rPr>
          <w:rFonts w:eastAsia="Times New Roman" w:cstheme="minorHAnsi"/>
          <w:sz w:val="24"/>
          <w:szCs w:val="24"/>
          <w:lang w:eastAsia="hr-HR"/>
        </w:rPr>
        <w:t>8</w:t>
      </w:r>
      <w:r w:rsidRPr="001A3659">
        <w:rPr>
          <w:rFonts w:eastAsia="Times New Roman" w:cstheme="minorHAnsi"/>
          <w:sz w:val="24"/>
          <w:szCs w:val="24"/>
          <w:lang w:eastAsia="hr-HR"/>
        </w:rPr>
        <w:t>. studenoga 2024. godine i članka 53. Statuta Grada Garešnice („Službeni glasnik Grada Garešnice“, broj 2/21)</w:t>
      </w:r>
      <w:r w:rsidR="00765317">
        <w:rPr>
          <w:rFonts w:eastAsia="Times New Roman" w:cstheme="minorHAnsi"/>
          <w:sz w:val="24"/>
          <w:szCs w:val="24"/>
          <w:lang w:eastAsia="hr-HR"/>
        </w:rPr>
        <w:t>,</w:t>
      </w:r>
      <w:r w:rsidRPr="001A3659">
        <w:rPr>
          <w:rFonts w:eastAsia="Times New Roman" w:cstheme="minorHAnsi"/>
          <w:sz w:val="24"/>
          <w:szCs w:val="24"/>
          <w:lang w:eastAsia="hr-HR"/>
        </w:rPr>
        <w:t xml:space="preserve"> gradonačelnik Grada Garešnice objavljuje</w:t>
      </w:r>
    </w:p>
    <w:p w14:paraId="5D8A4E76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1DF0F018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3F37796C" w14:textId="502135DF" w:rsidR="006E3EC1" w:rsidRPr="001A3659" w:rsidRDefault="00765317" w:rsidP="006E3EC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>
        <w:rPr>
          <w:rFonts w:eastAsia="Times New Roman" w:cstheme="minorHAnsi"/>
          <w:b/>
          <w:bCs/>
          <w:sz w:val="24"/>
          <w:szCs w:val="24"/>
          <w:lang w:eastAsia="hr-HR"/>
        </w:rPr>
        <w:t>P O N O V L</w:t>
      </w:r>
      <w:r w:rsidR="00E501C2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r>
        <w:rPr>
          <w:rFonts w:eastAsia="Times New Roman" w:cstheme="minorHAnsi"/>
          <w:b/>
          <w:bCs/>
          <w:sz w:val="24"/>
          <w:szCs w:val="24"/>
          <w:lang w:eastAsia="hr-HR"/>
        </w:rPr>
        <w:t xml:space="preserve">J E N I  </w:t>
      </w:r>
      <w:r w:rsidR="006E3EC1" w:rsidRPr="001A3659">
        <w:rPr>
          <w:rFonts w:eastAsia="Times New Roman" w:cstheme="minorHAnsi"/>
          <w:b/>
          <w:bCs/>
          <w:sz w:val="24"/>
          <w:szCs w:val="24"/>
          <w:lang w:eastAsia="hr-HR"/>
        </w:rPr>
        <w:t>J A V N I    N A T J E Č A J</w:t>
      </w:r>
    </w:p>
    <w:p w14:paraId="4E3A009F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za prodaju nekretnina u vlasništvu Grada Garešnice</w:t>
      </w:r>
    </w:p>
    <w:p w14:paraId="26782114" w14:textId="77777777" w:rsidR="006E3EC1" w:rsidRPr="001A3659" w:rsidRDefault="006E3EC1" w:rsidP="002148F3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4822FBC1" w14:textId="07C8B37F" w:rsidR="006E3EC1" w:rsidRPr="001A3659" w:rsidRDefault="006E3EC1" w:rsidP="00765317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I.</w:t>
      </w:r>
    </w:p>
    <w:p w14:paraId="0121036B" w14:textId="3D3C7C08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 xml:space="preserve">Predmet </w:t>
      </w:r>
      <w:r w:rsidR="00765317">
        <w:rPr>
          <w:rFonts w:eastAsia="Times New Roman" w:cstheme="minorHAnsi"/>
          <w:sz w:val="24"/>
          <w:szCs w:val="24"/>
          <w:lang w:eastAsia="hr-HR"/>
        </w:rPr>
        <w:t xml:space="preserve">ponovljenog </w:t>
      </w:r>
      <w:r w:rsidRPr="001A3659">
        <w:rPr>
          <w:rFonts w:eastAsia="Times New Roman" w:cstheme="minorHAnsi"/>
          <w:sz w:val="24"/>
          <w:szCs w:val="24"/>
          <w:lang w:eastAsia="hr-HR"/>
        </w:rPr>
        <w:t xml:space="preserve">javnog natječaja je prodaja nekretnina u vlasništvu Grada Garešnice koje su upisane kod Općinskog suda u Bjelovaru, Stalna služba u Garešnici, Zemljišnoknjižni odjel u Garešnici i to kako slijedi: </w:t>
      </w:r>
    </w:p>
    <w:p w14:paraId="6A8CCD5A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099BE09A" w14:textId="77777777" w:rsidR="006E3EC1" w:rsidRPr="001A3659" w:rsidRDefault="006E3EC1" w:rsidP="003D6089">
      <w:pPr>
        <w:pStyle w:val="Odlomakpopisa"/>
        <w:numPr>
          <w:ilvl w:val="0"/>
          <w:numId w:val="4"/>
        </w:numPr>
        <w:spacing w:after="160" w:line="259" w:lineRule="auto"/>
        <w:ind w:left="567" w:hanging="141"/>
        <w:rPr>
          <w:rFonts w:cstheme="minorHAnsi"/>
          <w:b/>
          <w:bCs/>
          <w:sz w:val="24"/>
          <w:szCs w:val="24"/>
        </w:rPr>
      </w:pPr>
      <w:r w:rsidRPr="001A3659">
        <w:rPr>
          <w:rFonts w:cstheme="minorHAnsi"/>
          <w:b/>
          <w:bCs/>
          <w:sz w:val="24"/>
          <w:szCs w:val="24"/>
        </w:rPr>
        <w:t>nekretnina upisana u zk.ul.br: 768  k.o. Garešnica – centar</w:t>
      </w:r>
    </w:p>
    <w:p w14:paraId="3C042074" w14:textId="77777777" w:rsidR="006E3EC1" w:rsidRPr="001A3659" w:rsidRDefault="006E3EC1" w:rsidP="006E3EC1">
      <w:pPr>
        <w:pStyle w:val="Odlomakpopisa"/>
        <w:rPr>
          <w:rFonts w:cstheme="minorHAnsi"/>
          <w:sz w:val="24"/>
          <w:szCs w:val="24"/>
        </w:rPr>
      </w:pPr>
      <w:r w:rsidRPr="001A3659">
        <w:rPr>
          <w:rFonts w:cstheme="minorHAnsi"/>
          <w:sz w:val="24"/>
          <w:szCs w:val="24"/>
        </w:rPr>
        <w:t>k.č.br.</w:t>
      </w:r>
      <w:r w:rsidRPr="001A3659">
        <w:rPr>
          <w:rFonts w:cstheme="minorHAnsi"/>
          <w:sz w:val="24"/>
          <w:szCs w:val="24"/>
        </w:rPr>
        <w:tab/>
      </w:r>
      <w:r w:rsidRPr="001A3659">
        <w:rPr>
          <w:rFonts w:cstheme="minorHAnsi"/>
          <w:sz w:val="24"/>
          <w:szCs w:val="24"/>
        </w:rPr>
        <w:tab/>
        <w:t xml:space="preserve">845, MOSLAVAČKA ULICA, DVORIŠTE                  </w:t>
      </w:r>
      <w:r w:rsidRPr="001A3659">
        <w:rPr>
          <w:rFonts w:cstheme="minorHAnsi"/>
          <w:sz w:val="24"/>
          <w:szCs w:val="24"/>
        </w:rPr>
        <w:tab/>
        <w:t xml:space="preserve"> površine 571 m</w:t>
      </w:r>
      <w:r w:rsidRPr="001A3659">
        <w:rPr>
          <w:rFonts w:cstheme="minorHAnsi"/>
          <w:sz w:val="24"/>
          <w:szCs w:val="24"/>
          <w:vertAlign w:val="superscript"/>
        </w:rPr>
        <w:t>2</w:t>
      </w:r>
    </w:p>
    <w:p w14:paraId="055DD7F0" w14:textId="77777777" w:rsidR="006E3EC1" w:rsidRPr="001A3659" w:rsidRDefault="006E3EC1" w:rsidP="006E3EC1">
      <w:pPr>
        <w:pStyle w:val="Odlomakpopisa"/>
        <w:rPr>
          <w:rFonts w:cstheme="minorHAnsi"/>
          <w:sz w:val="24"/>
          <w:szCs w:val="24"/>
        </w:rPr>
      </w:pPr>
    </w:p>
    <w:p w14:paraId="7C31C4D6" w14:textId="77777777" w:rsidR="006E3EC1" w:rsidRPr="001A3659" w:rsidRDefault="006E3EC1" w:rsidP="006E3EC1">
      <w:pPr>
        <w:pStyle w:val="Odlomakpopisa"/>
        <w:rPr>
          <w:rFonts w:cstheme="minorHAnsi"/>
          <w:b/>
          <w:bCs/>
          <w:sz w:val="24"/>
          <w:szCs w:val="24"/>
        </w:rPr>
      </w:pPr>
      <w:r w:rsidRPr="001A3659">
        <w:rPr>
          <w:rFonts w:cstheme="minorHAnsi"/>
          <w:sz w:val="24"/>
          <w:szCs w:val="24"/>
        </w:rPr>
        <w:t xml:space="preserve">Početna cijena za nekretninu navedenu pod rednim brojem 1. iznosi: </w:t>
      </w:r>
      <w:r w:rsidRPr="001A3659">
        <w:rPr>
          <w:rFonts w:cstheme="minorHAnsi"/>
          <w:b/>
          <w:bCs/>
          <w:sz w:val="24"/>
          <w:szCs w:val="24"/>
        </w:rPr>
        <w:t>6.600,00 EUR-a.</w:t>
      </w:r>
    </w:p>
    <w:p w14:paraId="1C593DDB" w14:textId="6260A8CA" w:rsidR="006E3EC1" w:rsidRPr="00765317" w:rsidRDefault="006E3EC1" w:rsidP="00765317">
      <w:pPr>
        <w:widowControl w:val="0"/>
        <w:autoSpaceDE w:val="0"/>
        <w:autoSpaceDN w:val="0"/>
        <w:adjustRightInd w:val="0"/>
        <w:ind w:left="708"/>
        <w:jc w:val="both"/>
        <w:rPr>
          <w:rFonts w:eastAsia="Times New Roman" w:cstheme="minorHAnsi"/>
          <w:strike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 xml:space="preserve">Najpovoljniji ponuditelj, pored kupoprodajne cijene, snosi i trošak izrade procjembenog   elaborata u iznosu od </w:t>
      </w:r>
      <w:r w:rsidR="00C555F6" w:rsidRPr="001A3659">
        <w:rPr>
          <w:rFonts w:eastAsia="Times New Roman" w:cstheme="minorHAnsi"/>
          <w:sz w:val="24"/>
          <w:szCs w:val="24"/>
          <w:lang w:eastAsia="hr-HR"/>
        </w:rPr>
        <w:t>133</w:t>
      </w:r>
      <w:r w:rsidRPr="001A3659">
        <w:rPr>
          <w:rFonts w:eastAsia="Times New Roman" w:cstheme="minorHAnsi"/>
          <w:sz w:val="24"/>
          <w:szCs w:val="24"/>
          <w:lang w:eastAsia="hr-HR"/>
        </w:rPr>
        <w:t>,</w:t>
      </w:r>
      <w:r w:rsidR="00C555F6" w:rsidRPr="001A3659">
        <w:rPr>
          <w:rFonts w:eastAsia="Times New Roman" w:cstheme="minorHAnsi"/>
          <w:sz w:val="24"/>
          <w:szCs w:val="24"/>
          <w:lang w:eastAsia="hr-HR"/>
        </w:rPr>
        <w:t>33</w:t>
      </w:r>
      <w:r w:rsidRPr="001A3659">
        <w:rPr>
          <w:rFonts w:eastAsia="Times New Roman" w:cstheme="minorHAnsi"/>
          <w:sz w:val="24"/>
          <w:szCs w:val="24"/>
          <w:lang w:eastAsia="hr-HR"/>
        </w:rPr>
        <w:t xml:space="preserve"> EUR, za koji će se uvećati postignuta kupoprodajna cijena iz najpovoljnije ponude.</w:t>
      </w:r>
    </w:p>
    <w:p w14:paraId="2C31D012" w14:textId="77777777" w:rsidR="006E3EC1" w:rsidRPr="001A3659" w:rsidRDefault="006E3EC1" w:rsidP="006E3EC1">
      <w:pPr>
        <w:jc w:val="both"/>
        <w:rPr>
          <w:rFonts w:cstheme="minorHAnsi"/>
          <w:sz w:val="24"/>
          <w:szCs w:val="24"/>
        </w:rPr>
      </w:pPr>
    </w:p>
    <w:p w14:paraId="0E080993" w14:textId="4DD07686" w:rsidR="006E3EC1" w:rsidRPr="00765317" w:rsidRDefault="006E3EC1" w:rsidP="00765317">
      <w:pPr>
        <w:pStyle w:val="Odlomakpopisa"/>
        <w:numPr>
          <w:ilvl w:val="0"/>
          <w:numId w:val="4"/>
        </w:numPr>
        <w:spacing w:after="160" w:line="259" w:lineRule="auto"/>
        <w:jc w:val="both"/>
        <w:rPr>
          <w:rFonts w:cstheme="minorHAnsi"/>
          <w:b/>
          <w:bCs/>
          <w:sz w:val="24"/>
          <w:szCs w:val="24"/>
        </w:rPr>
      </w:pPr>
      <w:r w:rsidRPr="00765317">
        <w:rPr>
          <w:rFonts w:cstheme="minorHAnsi"/>
          <w:b/>
          <w:bCs/>
          <w:sz w:val="24"/>
          <w:szCs w:val="24"/>
        </w:rPr>
        <w:t xml:space="preserve">nekretnina upisana u zk.ul. broj: 891 k.o. Garešnica – centar </w:t>
      </w:r>
    </w:p>
    <w:p w14:paraId="6564075E" w14:textId="77777777" w:rsidR="006E3EC1" w:rsidRPr="001A3659" w:rsidRDefault="006E3EC1" w:rsidP="006E3EC1">
      <w:pPr>
        <w:pStyle w:val="Odlomakpopisa"/>
        <w:jc w:val="both"/>
        <w:rPr>
          <w:rFonts w:cstheme="minorHAnsi"/>
          <w:sz w:val="24"/>
          <w:szCs w:val="24"/>
          <w:vertAlign w:val="superscript"/>
        </w:rPr>
      </w:pPr>
      <w:r w:rsidRPr="001A3659">
        <w:rPr>
          <w:rFonts w:cstheme="minorHAnsi"/>
          <w:sz w:val="24"/>
          <w:szCs w:val="24"/>
        </w:rPr>
        <w:t>k.č.br.</w:t>
      </w:r>
      <w:r w:rsidRPr="001A3659">
        <w:rPr>
          <w:rFonts w:cstheme="minorHAnsi"/>
          <w:sz w:val="24"/>
          <w:szCs w:val="24"/>
        </w:rPr>
        <w:tab/>
      </w:r>
      <w:r w:rsidRPr="001A3659">
        <w:rPr>
          <w:rFonts w:cstheme="minorHAnsi"/>
          <w:sz w:val="24"/>
          <w:szCs w:val="24"/>
        </w:rPr>
        <w:tab/>
        <w:t>1025, 73. SAMOSTALNE BOJNE, LIVADA</w:t>
      </w:r>
      <w:r w:rsidRPr="001A3659">
        <w:rPr>
          <w:rFonts w:cstheme="minorHAnsi"/>
          <w:sz w:val="24"/>
          <w:szCs w:val="24"/>
        </w:rPr>
        <w:tab/>
      </w:r>
      <w:r w:rsidRPr="001A3659">
        <w:rPr>
          <w:rFonts w:cstheme="minorHAnsi"/>
          <w:sz w:val="24"/>
          <w:szCs w:val="24"/>
        </w:rPr>
        <w:tab/>
        <w:t>površine 1147 m</w:t>
      </w:r>
      <w:r w:rsidRPr="001A3659">
        <w:rPr>
          <w:rFonts w:cstheme="minorHAnsi"/>
          <w:sz w:val="24"/>
          <w:szCs w:val="24"/>
          <w:vertAlign w:val="superscript"/>
        </w:rPr>
        <w:t>2</w:t>
      </w:r>
    </w:p>
    <w:p w14:paraId="497B9F7A" w14:textId="77777777" w:rsidR="006E3EC1" w:rsidRPr="001A3659" w:rsidRDefault="006E3EC1" w:rsidP="006E3EC1">
      <w:pPr>
        <w:pStyle w:val="Odlomakpopisa"/>
        <w:jc w:val="both"/>
        <w:rPr>
          <w:rFonts w:cstheme="minorHAnsi"/>
          <w:b/>
          <w:bCs/>
          <w:sz w:val="24"/>
          <w:szCs w:val="24"/>
        </w:rPr>
      </w:pPr>
      <w:r w:rsidRPr="001A3659">
        <w:rPr>
          <w:rFonts w:cstheme="minorHAnsi"/>
          <w:b/>
          <w:bCs/>
          <w:sz w:val="24"/>
          <w:szCs w:val="24"/>
        </w:rPr>
        <w:t xml:space="preserve">nekretnina upisana u zk.ul. broj: 892 k.o. Garešnica – centar </w:t>
      </w:r>
    </w:p>
    <w:p w14:paraId="26A1EE9A" w14:textId="77777777" w:rsidR="006E3EC1" w:rsidRPr="001A3659" w:rsidRDefault="006E3EC1" w:rsidP="006E3EC1">
      <w:pPr>
        <w:pStyle w:val="Odlomakpopisa"/>
        <w:jc w:val="both"/>
        <w:rPr>
          <w:rFonts w:cstheme="minorHAnsi"/>
          <w:sz w:val="24"/>
          <w:szCs w:val="24"/>
        </w:rPr>
      </w:pPr>
      <w:r w:rsidRPr="001A3659">
        <w:rPr>
          <w:rFonts w:cstheme="minorHAnsi"/>
          <w:sz w:val="24"/>
          <w:szCs w:val="24"/>
        </w:rPr>
        <w:t xml:space="preserve">k.č.br. </w:t>
      </w:r>
      <w:r w:rsidRPr="001A3659">
        <w:rPr>
          <w:rFonts w:cstheme="minorHAnsi"/>
          <w:sz w:val="24"/>
          <w:szCs w:val="24"/>
        </w:rPr>
        <w:tab/>
      </w:r>
      <w:r w:rsidRPr="001A3659">
        <w:rPr>
          <w:rFonts w:cstheme="minorHAnsi"/>
          <w:sz w:val="24"/>
          <w:szCs w:val="24"/>
        </w:rPr>
        <w:tab/>
        <w:t>1026, 73. SAMOSTALNE BOJNE, LIVADA</w:t>
      </w:r>
      <w:r w:rsidRPr="001A3659">
        <w:rPr>
          <w:rFonts w:cstheme="minorHAnsi"/>
          <w:sz w:val="24"/>
          <w:szCs w:val="24"/>
        </w:rPr>
        <w:tab/>
      </w:r>
      <w:r w:rsidRPr="001A3659">
        <w:rPr>
          <w:rFonts w:cstheme="minorHAnsi"/>
          <w:sz w:val="24"/>
          <w:szCs w:val="24"/>
        </w:rPr>
        <w:tab/>
        <w:t>površine 1074 m</w:t>
      </w:r>
      <w:r w:rsidRPr="001A3659">
        <w:rPr>
          <w:rFonts w:cstheme="minorHAnsi"/>
          <w:sz w:val="24"/>
          <w:szCs w:val="24"/>
          <w:vertAlign w:val="superscript"/>
        </w:rPr>
        <w:t>2</w:t>
      </w:r>
    </w:p>
    <w:p w14:paraId="2D4B5746" w14:textId="77777777" w:rsidR="006E3EC1" w:rsidRPr="001A3659" w:rsidRDefault="006E3EC1" w:rsidP="006E3EC1">
      <w:pPr>
        <w:pStyle w:val="Odlomakpopisa"/>
        <w:jc w:val="both"/>
        <w:rPr>
          <w:rFonts w:cstheme="minorHAnsi"/>
          <w:b/>
          <w:bCs/>
          <w:sz w:val="24"/>
          <w:szCs w:val="24"/>
        </w:rPr>
      </w:pPr>
      <w:r w:rsidRPr="001A3659">
        <w:rPr>
          <w:rFonts w:cstheme="minorHAnsi"/>
          <w:b/>
          <w:bCs/>
          <w:sz w:val="24"/>
          <w:szCs w:val="24"/>
        </w:rPr>
        <w:t>nekretnina upisana u zk.ul. broj: 893 k.o. Garešnica – centar</w:t>
      </w:r>
    </w:p>
    <w:p w14:paraId="3E5FDD4A" w14:textId="77777777" w:rsidR="006E3EC1" w:rsidRPr="001A3659" w:rsidRDefault="006E3EC1" w:rsidP="006E3EC1">
      <w:pPr>
        <w:pStyle w:val="Odlomakpopisa"/>
        <w:jc w:val="both"/>
        <w:rPr>
          <w:rFonts w:cstheme="minorHAnsi"/>
          <w:sz w:val="24"/>
          <w:szCs w:val="24"/>
        </w:rPr>
      </w:pPr>
      <w:r w:rsidRPr="001A3659">
        <w:rPr>
          <w:rFonts w:cstheme="minorHAnsi"/>
          <w:sz w:val="24"/>
          <w:szCs w:val="24"/>
        </w:rPr>
        <w:t>k.č.br.</w:t>
      </w:r>
      <w:r w:rsidRPr="001A3659">
        <w:rPr>
          <w:rFonts w:cstheme="minorHAnsi"/>
          <w:sz w:val="24"/>
          <w:szCs w:val="24"/>
        </w:rPr>
        <w:tab/>
      </w:r>
      <w:r w:rsidRPr="001A3659">
        <w:rPr>
          <w:rFonts w:cstheme="minorHAnsi"/>
          <w:sz w:val="24"/>
          <w:szCs w:val="24"/>
        </w:rPr>
        <w:tab/>
        <w:t xml:space="preserve">1027, </w:t>
      </w:r>
      <w:r w:rsidRPr="001A3659">
        <w:rPr>
          <w:rFonts w:cstheme="minorHAnsi"/>
          <w:sz w:val="24"/>
          <w:szCs w:val="24"/>
        </w:rPr>
        <w:tab/>
        <w:t xml:space="preserve">73. SAMOSTALNE BOJNE, LIVADA </w:t>
      </w:r>
      <w:r w:rsidRPr="001A3659">
        <w:rPr>
          <w:rFonts w:cstheme="minorHAnsi"/>
          <w:sz w:val="24"/>
          <w:szCs w:val="24"/>
        </w:rPr>
        <w:tab/>
      </w:r>
      <w:r w:rsidRPr="001A3659">
        <w:rPr>
          <w:rFonts w:cstheme="minorHAnsi"/>
          <w:sz w:val="24"/>
          <w:szCs w:val="24"/>
        </w:rPr>
        <w:tab/>
        <w:t>površine 1541 m</w:t>
      </w:r>
      <w:r w:rsidRPr="001A3659">
        <w:rPr>
          <w:rFonts w:cstheme="minorHAnsi"/>
          <w:sz w:val="24"/>
          <w:szCs w:val="24"/>
          <w:vertAlign w:val="superscript"/>
        </w:rPr>
        <w:t>2</w:t>
      </w:r>
    </w:p>
    <w:p w14:paraId="7EB936F2" w14:textId="77777777" w:rsidR="006E3EC1" w:rsidRPr="001A3659" w:rsidRDefault="006E3EC1" w:rsidP="006E3EC1">
      <w:pPr>
        <w:rPr>
          <w:rFonts w:cstheme="minorHAnsi"/>
          <w:sz w:val="24"/>
          <w:szCs w:val="24"/>
        </w:rPr>
      </w:pPr>
    </w:p>
    <w:p w14:paraId="227DE4AB" w14:textId="73EF2455" w:rsidR="006E3EC1" w:rsidRPr="001A3659" w:rsidRDefault="006E3EC1" w:rsidP="0070032D">
      <w:pPr>
        <w:ind w:left="709"/>
        <w:rPr>
          <w:rFonts w:cstheme="minorHAnsi"/>
          <w:sz w:val="24"/>
          <w:szCs w:val="24"/>
        </w:rPr>
      </w:pPr>
      <w:r w:rsidRPr="001A3659">
        <w:rPr>
          <w:rFonts w:cstheme="minorHAnsi"/>
          <w:sz w:val="24"/>
          <w:szCs w:val="24"/>
        </w:rPr>
        <w:t xml:space="preserve">Navedene čestice navedene pod rednim brojem </w:t>
      </w:r>
      <w:r w:rsidR="00547EFE">
        <w:rPr>
          <w:rFonts w:cstheme="minorHAnsi"/>
          <w:sz w:val="24"/>
          <w:szCs w:val="24"/>
        </w:rPr>
        <w:t>2</w:t>
      </w:r>
      <w:r w:rsidRPr="001A3659">
        <w:rPr>
          <w:rFonts w:cstheme="minorHAnsi"/>
          <w:sz w:val="24"/>
          <w:szCs w:val="24"/>
        </w:rPr>
        <w:t>. prodaju se kao jedna cjelina.</w:t>
      </w:r>
    </w:p>
    <w:p w14:paraId="0CA52619" w14:textId="71CC806C" w:rsidR="006E3EC1" w:rsidRPr="001A3659" w:rsidRDefault="006E3EC1" w:rsidP="0070032D">
      <w:pPr>
        <w:widowControl w:val="0"/>
        <w:autoSpaceDE w:val="0"/>
        <w:autoSpaceDN w:val="0"/>
        <w:adjustRightInd w:val="0"/>
        <w:ind w:left="709"/>
        <w:rPr>
          <w:rFonts w:cstheme="minorHAnsi"/>
          <w:b/>
          <w:bCs/>
          <w:sz w:val="24"/>
          <w:szCs w:val="24"/>
        </w:rPr>
      </w:pPr>
      <w:r w:rsidRPr="001A3659">
        <w:rPr>
          <w:rFonts w:cstheme="minorHAnsi"/>
          <w:sz w:val="24"/>
          <w:szCs w:val="24"/>
        </w:rPr>
        <w:t xml:space="preserve">Početna cijena za nekretnine pod rednim brojem 4. iznosi: </w:t>
      </w:r>
      <w:r w:rsidRPr="001A3659">
        <w:rPr>
          <w:rFonts w:cstheme="minorHAnsi"/>
          <w:b/>
          <w:bCs/>
          <w:sz w:val="24"/>
          <w:szCs w:val="24"/>
        </w:rPr>
        <w:t xml:space="preserve"> </w:t>
      </w:r>
      <w:r w:rsidR="00B069D7" w:rsidRPr="001A3659">
        <w:rPr>
          <w:rFonts w:cstheme="minorHAnsi"/>
          <w:b/>
          <w:bCs/>
          <w:sz w:val="24"/>
          <w:szCs w:val="24"/>
        </w:rPr>
        <w:t>43</w:t>
      </w:r>
      <w:r w:rsidRPr="001A3659">
        <w:rPr>
          <w:rFonts w:cstheme="minorHAnsi"/>
          <w:b/>
          <w:bCs/>
          <w:sz w:val="24"/>
          <w:szCs w:val="24"/>
        </w:rPr>
        <w:t>.</w:t>
      </w:r>
      <w:r w:rsidR="00B069D7" w:rsidRPr="001A3659">
        <w:rPr>
          <w:rFonts w:cstheme="minorHAnsi"/>
          <w:b/>
          <w:bCs/>
          <w:sz w:val="24"/>
          <w:szCs w:val="24"/>
        </w:rPr>
        <w:t>263</w:t>
      </w:r>
      <w:r w:rsidRPr="001A3659">
        <w:rPr>
          <w:rFonts w:cstheme="minorHAnsi"/>
          <w:b/>
          <w:bCs/>
          <w:sz w:val="24"/>
          <w:szCs w:val="24"/>
        </w:rPr>
        <w:t>,00 EUR-a.</w:t>
      </w:r>
    </w:p>
    <w:p w14:paraId="3D0FD79D" w14:textId="29D9F583" w:rsidR="0070032D" w:rsidRDefault="0070032D" w:rsidP="0070032D">
      <w:pPr>
        <w:widowControl w:val="0"/>
        <w:autoSpaceDE w:val="0"/>
        <w:autoSpaceDN w:val="0"/>
        <w:adjustRightInd w:val="0"/>
        <w:ind w:left="708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 xml:space="preserve">Najpovoljniji ponuditelj, pored kupoprodajne cijene, snosi i trošak izrade procjembenog   elaborata u iznosu od </w:t>
      </w:r>
      <w:r w:rsidR="00C555F6" w:rsidRPr="001A3659">
        <w:rPr>
          <w:rFonts w:eastAsia="Times New Roman" w:cstheme="minorHAnsi"/>
          <w:sz w:val="24"/>
          <w:szCs w:val="24"/>
          <w:lang w:eastAsia="hr-HR"/>
        </w:rPr>
        <w:t>2</w:t>
      </w:r>
      <w:r w:rsidRPr="001A3659">
        <w:rPr>
          <w:rFonts w:eastAsia="Times New Roman" w:cstheme="minorHAnsi"/>
          <w:sz w:val="24"/>
          <w:szCs w:val="24"/>
          <w:lang w:eastAsia="hr-HR"/>
        </w:rPr>
        <w:t>50,00 EUR, za koji će se uvećati postignuta kupoprodajna cijena iz najpovoljnije ponude.</w:t>
      </w:r>
    </w:p>
    <w:p w14:paraId="4C623F8A" w14:textId="77777777" w:rsidR="0082457F" w:rsidRDefault="0082457F" w:rsidP="0070032D">
      <w:pPr>
        <w:widowControl w:val="0"/>
        <w:autoSpaceDE w:val="0"/>
        <w:autoSpaceDN w:val="0"/>
        <w:adjustRightInd w:val="0"/>
        <w:ind w:left="708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427F41C8" w14:textId="77777777" w:rsidR="006E3EC1" w:rsidRPr="001A3659" w:rsidRDefault="006E3EC1" w:rsidP="00765317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6051DBD4" w14:textId="399ABDAB" w:rsidR="0070032D" w:rsidRPr="00765317" w:rsidRDefault="006E3EC1" w:rsidP="00765317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lastRenderedPageBreak/>
        <w:t>II.</w:t>
      </w:r>
    </w:p>
    <w:p w14:paraId="7E003E73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Nekretnine iz točke I. ovog Natječaja prodaju se javnim prikupljanjem ponuda prema naznačenim rednim brojevima cjelina.</w:t>
      </w:r>
    </w:p>
    <w:p w14:paraId="6A68C473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115A333D" w14:textId="006B1B3F" w:rsidR="0070032D" w:rsidRPr="00765317" w:rsidRDefault="006E3EC1" w:rsidP="00765317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III.</w:t>
      </w:r>
    </w:p>
    <w:p w14:paraId="11A3D058" w14:textId="7B3E55FD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 xml:space="preserve">Rok za podnošenje ponuda iznosi </w:t>
      </w:r>
      <w:r w:rsidR="00DF6869">
        <w:rPr>
          <w:rFonts w:eastAsia="Times New Roman" w:cstheme="minorHAnsi"/>
          <w:sz w:val="24"/>
          <w:szCs w:val="24"/>
          <w:lang w:eastAsia="hr-HR"/>
        </w:rPr>
        <w:t>15</w:t>
      </w:r>
      <w:r w:rsidRPr="001A3659">
        <w:rPr>
          <w:rFonts w:eastAsia="Times New Roman" w:cstheme="minorHAnsi"/>
          <w:sz w:val="24"/>
          <w:szCs w:val="24"/>
          <w:lang w:eastAsia="hr-HR"/>
        </w:rPr>
        <w:t xml:space="preserve"> (</w:t>
      </w:r>
      <w:r w:rsidR="00DF6869">
        <w:rPr>
          <w:rFonts w:eastAsia="Times New Roman" w:cstheme="minorHAnsi"/>
          <w:sz w:val="24"/>
          <w:szCs w:val="24"/>
          <w:lang w:eastAsia="hr-HR"/>
        </w:rPr>
        <w:t>petnaest</w:t>
      </w:r>
      <w:r w:rsidRPr="001A3659">
        <w:rPr>
          <w:rFonts w:eastAsia="Times New Roman" w:cstheme="minorHAnsi"/>
          <w:sz w:val="24"/>
          <w:szCs w:val="24"/>
          <w:lang w:eastAsia="hr-HR"/>
        </w:rPr>
        <w:t>) dana od dana objave natječaja.</w:t>
      </w:r>
    </w:p>
    <w:p w14:paraId="547C7431" w14:textId="37E35912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Natječaj će se objaviti na oglasnoj ploči</w:t>
      </w:r>
      <w:r w:rsidR="00765317">
        <w:rPr>
          <w:rFonts w:eastAsia="Times New Roman" w:cstheme="minorHAnsi"/>
          <w:sz w:val="24"/>
          <w:szCs w:val="24"/>
          <w:lang w:eastAsia="hr-HR"/>
        </w:rPr>
        <w:t xml:space="preserve">, </w:t>
      </w:r>
      <w:r w:rsidRPr="001A3659">
        <w:rPr>
          <w:rFonts w:eastAsia="Times New Roman" w:cstheme="minorHAnsi"/>
          <w:sz w:val="24"/>
          <w:szCs w:val="24"/>
          <w:lang w:eastAsia="hr-HR"/>
        </w:rPr>
        <w:t>mrežnim stranicama Grada Garešnice</w:t>
      </w:r>
      <w:r w:rsidR="00765317">
        <w:rPr>
          <w:rFonts w:eastAsia="Times New Roman" w:cstheme="minorHAnsi"/>
          <w:sz w:val="24"/>
          <w:szCs w:val="24"/>
          <w:lang w:eastAsia="hr-HR"/>
        </w:rPr>
        <w:t xml:space="preserve"> te na drugim mjestima oglašavanja.</w:t>
      </w:r>
    </w:p>
    <w:p w14:paraId="45826CCB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Kao dan objave natječaja uzima se dan objave natječaja na mrežnim stranicama Grada Garešnice www.garesnica.eu.</w:t>
      </w:r>
    </w:p>
    <w:p w14:paraId="37947E4A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74188927" w14:textId="2800F65D" w:rsidR="0070032D" w:rsidRPr="001A3659" w:rsidRDefault="006E3EC1" w:rsidP="00765317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IV.</w:t>
      </w:r>
    </w:p>
    <w:p w14:paraId="45E9D675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 xml:space="preserve">Pisane ponude dostavljaju se u zatvorenoj omotnici osobno ili putem pošte preporučenom pošiljkom na adresu </w:t>
      </w: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Grada Garešnice, Vladimira Nazora 20A, 43280 Garešnica, s naznakom</w:t>
      </w:r>
    </w:p>
    <w:p w14:paraId="36D52A9C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2AD06FED" w14:textId="55B5691C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 xml:space="preserve">„PONUDA NA </w:t>
      </w:r>
      <w:r w:rsidR="00765317">
        <w:rPr>
          <w:rFonts w:eastAsia="Times New Roman" w:cstheme="minorHAnsi"/>
          <w:b/>
          <w:bCs/>
          <w:sz w:val="24"/>
          <w:szCs w:val="24"/>
          <w:lang w:eastAsia="hr-HR"/>
        </w:rPr>
        <w:t xml:space="preserve">PONOVLJENI </w:t>
      </w: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NATJEČAJ ZA PRODAJU NEKRETNINA</w:t>
      </w:r>
      <w:r w:rsidR="0059483A" w:rsidRPr="001A3659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K.O. GAREŠNICA - CENTAR</w:t>
      </w: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– NE OTVARAJ“.</w:t>
      </w:r>
    </w:p>
    <w:p w14:paraId="196294FE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75FA8918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Danom predaje ponude smatra  se dan predaje ponude službeniku koji vodi urudžbeni zapisnik u Gradu Garešnici, odnosno dan predaje ponude na pošti isključivo preproučenom pošiljkom.</w:t>
      </w:r>
    </w:p>
    <w:p w14:paraId="276A6019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Nepravovremene i nepotpune ponude neće se razmatrati.</w:t>
      </w:r>
    </w:p>
    <w:p w14:paraId="36F554A8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35BD1618" w14:textId="47F80349" w:rsidR="0070032D" w:rsidRPr="00765317" w:rsidRDefault="006E3EC1" w:rsidP="00765317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V.</w:t>
      </w:r>
    </w:p>
    <w:p w14:paraId="0DCA8718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Pravo sudjelovanja na ovom Natječaju za prodaju nekretnina imaju isključivo osobe koje prema važećim propisima mogu biti nositelji prava vlasništva na nekretninama na podučju Republike Hrvatske.</w:t>
      </w:r>
    </w:p>
    <w:p w14:paraId="2DAD5626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13CD85DE" w14:textId="10A2E106" w:rsidR="0070032D" w:rsidRPr="00765317" w:rsidRDefault="006E3EC1" w:rsidP="00765317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VI.</w:t>
      </w:r>
    </w:p>
    <w:p w14:paraId="2CC222AA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Pisana ponuda mora obavezno sadržavati:</w:t>
      </w:r>
    </w:p>
    <w:p w14:paraId="2EB89CD0" w14:textId="7B96B023" w:rsidR="006E3EC1" w:rsidRPr="001A3659" w:rsidRDefault="006E3EC1" w:rsidP="0059483A">
      <w:pPr>
        <w:widowControl w:val="0"/>
        <w:autoSpaceDE w:val="0"/>
        <w:autoSpaceDN w:val="0"/>
        <w:adjustRightInd w:val="0"/>
        <w:ind w:left="709" w:hanging="709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 xml:space="preserve">      -   ime, prezime i adresu za fizičku osobu, odnosno naziv i sjedište za pravnu osobu ponuditelja, OIB ponuditelja,  broj telefona, e-mail i druge kontakte ponuditelja uz dostavu odgovarajućih dokaza (preslika osobne iskaznice ili drugi dokumenti koji dokazuju ime i prezime, rješenje o upisu u sudski  </w:t>
      </w:r>
      <w:r w:rsidRPr="001A3659">
        <w:rPr>
          <w:rFonts w:eastAsia="Times New Roman" w:cstheme="minorHAnsi"/>
          <w:sz w:val="24"/>
          <w:szCs w:val="24"/>
          <w:lang w:eastAsia="hr-HR"/>
        </w:rPr>
        <w:tab/>
        <w:t>ili drugi odgovarajući registar i sl.)</w:t>
      </w:r>
    </w:p>
    <w:p w14:paraId="7B64B538" w14:textId="77777777" w:rsidR="006E3EC1" w:rsidRPr="001A3659" w:rsidRDefault="006E3EC1" w:rsidP="006E3EC1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naznaku zemljišta za koje se podnosi ponuda;</w:t>
      </w:r>
    </w:p>
    <w:p w14:paraId="6189277E" w14:textId="77777777" w:rsidR="006E3EC1" w:rsidRPr="001A3659" w:rsidRDefault="006E3EC1" w:rsidP="006E3EC1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ponuđeni iznos cijene koji ne može biti manji od početne cijene nekretnina iz točke I. Natječaja</w:t>
      </w:r>
    </w:p>
    <w:p w14:paraId="65BCFA3E" w14:textId="77777777" w:rsidR="006E3EC1" w:rsidRPr="001A3659" w:rsidRDefault="006E3EC1" w:rsidP="006E3EC1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potvrdu o nepostojanju duga prema Gradu Garešnici, koja ne smije biti starija od 60 dana od dana objave Natječaja,</w:t>
      </w:r>
    </w:p>
    <w:p w14:paraId="1DD904D3" w14:textId="77777777" w:rsidR="006E3EC1" w:rsidRPr="001A3659" w:rsidRDefault="006E3EC1" w:rsidP="006E3EC1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dokaz o izvršenoj ulati jamčevine,</w:t>
      </w:r>
    </w:p>
    <w:p w14:paraId="299AE680" w14:textId="77777777" w:rsidR="006E3EC1" w:rsidRPr="001A3659" w:rsidRDefault="006E3EC1" w:rsidP="006E3EC1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broj računa (IBAN) na koji će se moći izvršiti povrat uplaćene jamčevine (preslika kartice bankovnog računa)</w:t>
      </w:r>
    </w:p>
    <w:p w14:paraId="368979CB" w14:textId="77777777" w:rsidR="006E3EC1" w:rsidRPr="001A3659" w:rsidRDefault="006E3EC1" w:rsidP="006E3EC1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izjavu ponuditelja kojom se obvezuje da će, u slučaju da njegova ponuda bude prihvaćena, sklopiti ugovor o kupoprodaji na svoj trošak, da u cijelosti prihvaća uvjete natječaja te da njegova ponuda ostaje na snazi 90 dana računajući od dana otvaranja ponuda.</w:t>
      </w:r>
    </w:p>
    <w:p w14:paraId="53122A8D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52CF4384" w14:textId="539F68B6" w:rsidR="0070032D" w:rsidRPr="00765317" w:rsidRDefault="006E3EC1" w:rsidP="00765317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lastRenderedPageBreak/>
        <w:t>VII.</w:t>
      </w:r>
    </w:p>
    <w:p w14:paraId="7972C60B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Ponuditelji su dužni uplatiti jamčevinu u iznosu od 10% utvrđene početne kupoprodajne cijene za svaku cjelinu označenu rednim brojem iz točke I. ovog natječaja za koje podnose ponudu.</w:t>
      </w:r>
    </w:p>
    <w:p w14:paraId="43248536" w14:textId="73857AFC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 xml:space="preserve">Jamčevina se uplaćuje na račun Grada Garešnice: </w:t>
      </w: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HR58 2402 0061 8119 0000 8</w:t>
      </w:r>
      <w:r w:rsidRPr="001A3659">
        <w:rPr>
          <w:rFonts w:eastAsia="Times New Roman" w:cstheme="minorHAnsi"/>
          <w:sz w:val="24"/>
          <w:szCs w:val="24"/>
          <w:lang w:eastAsia="hr-HR"/>
        </w:rPr>
        <w:t xml:space="preserve">, model: </w:t>
      </w: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HR 68</w:t>
      </w:r>
      <w:r w:rsidRPr="001A3659">
        <w:rPr>
          <w:rFonts w:eastAsia="Times New Roman" w:cstheme="minorHAnsi"/>
          <w:sz w:val="24"/>
          <w:szCs w:val="24"/>
          <w:lang w:eastAsia="hr-HR"/>
        </w:rPr>
        <w:t xml:space="preserve">, poziv na broj: </w:t>
      </w: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9016 - OIB ponuditelja</w:t>
      </w:r>
      <w:r w:rsidRPr="001A3659">
        <w:rPr>
          <w:rFonts w:eastAsia="Times New Roman" w:cstheme="minorHAnsi"/>
          <w:sz w:val="24"/>
          <w:szCs w:val="24"/>
          <w:lang w:eastAsia="hr-HR"/>
        </w:rPr>
        <w:t xml:space="preserve">, opis plaćanja </w:t>
      </w: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„Jamčevina za natječaj-prodaja nekretnina</w:t>
      </w:r>
      <w:r w:rsidR="0059483A" w:rsidRPr="001A3659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k.o. Garešnica - centar</w:t>
      </w: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“</w:t>
      </w:r>
      <w:r w:rsidRPr="001A3659">
        <w:rPr>
          <w:rFonts w:eastAsia="Times New Roman" w:cstheme="minorHAnsi"/>
          <w:sz w:val="24"/>
          <w:szCs w:val="24"/>
          <w:lang w:eastAsia="hr-HR"/>
        </w:rPr>
        <w:t xml:space="preserve">. </w:t>
      </w:r>
    </w:p>
    <w:p w14:paraId="6B175423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Odabranom ponuditelju uplaćena jamčevina uračunava se u ukupan iznos kupoprodajne cijene, dok se ostalim ponuditeljima uplaćena jamčevina vraća u roku od 30 (trideset) dana od dana donošenja odluke o odabiru najboljeg ponuditelja.</w:t>
      </w:r>
    </w:p>
    <w:p w14:paraId="7903B5A7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Ukoliko odabrani ponuditelj odustane od svoje ponude, nema pravo na povrat jamčevine.</w:t>
      </w:r>
    </w:p>
    <w:p w14:paraId="1E5CBA16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sz w:val="24"/>
          <w:szCs w:val="24"/>
          <w:lang w:eastAsia="hr-HR"/>
        </w:rPr>
      </w:pPr>
    </w:p>
    <w:p w14:paraId="568B397C" w14:textId="2580FD8A" w:rsidR="0070032D" w:rsidRPr="00765317" w:rsidRDefault="006E3EC1" w:rsidP="00765317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VIII.</w:t>
      </w:r>
    </w:p>
    <w:p w14:paraId="6404E1F3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Najboljim ponuditeljem smatra se ponuditelj koji ponudi najvišu kupoprodajnu cijenu uz uvijet da ispunjava sve druge uvjete iz javnog natječaja.</w:t>
      </w:r>
    </w:p>
    <w:p w14:paraId="2A5D1F8A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U slučaju odustanka prvog najboljeg ponuditelja, najboljim ponuditeljem smatra se prvi slijedeći ponuditelj koji je ponudio najvišu kupoprodajnu cijenu, uz uvjet da prihvati najvišu ponuđenu cijenu prvog ponuditelja.</w:t>
      </w:r>
    </w:p>
    <w:p w14:paraId="518FB910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U slučaju da dva ili više ponuditelja ponude istu kupoprodajnu cijenu i ispunjavaju sve uvjete natječaja, najboljim ponuditeljem smatra se onaj čija je ponuda ranije podnesena.</w:t>
      </w:r>
    </w:p>
    <w:p w14:paraId="11BB830A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621C1B1A" w14:textId="608B4E6E" w:rsidR="0070032D" w:rsidRPr="00765317" w:rsidRDefault="006E3EC1" w:rsidP="00765317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IX.</w:t>
      </w:r>
    </w:p>
    <w:p w14:paraId="278ADA01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Nekretninama iz točke I. raspolaže se u stanju „viđeno-kupljeno“.</w:t>
      </w:r>
    </w:p>
    <w:p w14:paraId="14DA21CC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Grad Garešnica ne odgovara za eventualnu neusklađenost podataka koji se odnose na površinu, kulturu ili namjenu nekretnina, a koje mogu proizaći iz katastarske, zemljišnoknjižne i druge dokumentacije i stvarnog stanja u prostoru.</w:t>
      </w:r>
    </w:p>
    <w:p w14:paraId="0F4F42E3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 xml:space="preserve">Nekretnine iz točke I. ovog natječaja mogu se razgledati tijekom radnog vremena Gradske uprave Grada Garešnice </w:t>
      </w: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samo na temelju prethodnog dogovora na broj: 043/675-930.</w:t>
      </w:r>
    </w:p>
    <w:p w14:paraId="6EC5C5A5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5CEB7122" w14:textId="5B4CADBF" w:rsidR="0070032D" w:rsidRPr="00765317" w:rsidRDefault="006E3EC1" w:rsidP="00765317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X.</w:t>
      </w:r>
    </w:p>
    <w:p w14:paraId="0591F96B" w14:textId="68A816C8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 xml:space="preserve">Javno otvaranje pristiglih ponuda održat će se u prostoru </w:t>
      </w:r>
      <w:r w:rsidR="0070032D" w:rsidRPr="001A3659">
        <w:rPr>
          <w:rFonts w:eastAsia="Times New Roman" w:cstheme="minorHAnsi"/>
          <w:sz w:val="24"/>
          <w:szCs w:val="24"/>
          <w:lang w:eastAsia="hr-HR"/>
        </w:rPr>
        <w:t xml:space="preserve">sale Gradske uprave na adresi </w:t>
      </w:r>
      <w:r w:rsidRPr="001A3659">
        <w:rPr>
          <w:rFonts w:eastAsia="Times New Roman" w:cstheme="minorHAnsi"/>
          <w:sz w:val="24"/>
          <w:szCs w:val="24"/>
          <w:lang w:eastAsia="hr-HR"/>
        </w:rPr>
        <w:t>Vladimira Nazora 2</w:t>
      </w:r>
      <w:r w:rsidR="0070032D" w:rsidRPr="001A3659">
        <w:rPr>
          <w:rFonts w:eastAsia="Times New Roman" w:cstheme="minorHAnsi"/>
          <w:sz w:val="24"/>
          <w:szCs w:val="24"/>
          <w:lang w:eastAsia="hr-HR"/>
        </w:rPr>
        <w:t>0A</w:t>
      </w:r>
      <w:r w:rsidRPr="001A3659">
        <w:rPr>
          <w:rFonts w:eastAsia="Times New Roman" w:cstheme="minorHAnsi"/>
          <w:sz w:val="24"/>
          <w:szCs w:val="24"/>
          <w:lang w:eastAsia="hr-HR"/>
        </w:rPr>
        <w:t>,</w:t>
      </w:r>
      <w:r w:rsidR="0070032D" w:rsidRPr="001A3659">
        <w:rPr>
          <w:rFonts w:eastAsia="Times New Roman" w:cstheme="minorHAnsi"/>
          <w:sz w:val="24"/>
          <w:szCs w:val="24"/>
          <w:lang w:eastAsia="hr-HR"/>
        </w:rPr>
        <w:t xml:space="preserve"> Garešnica</w:t>
      </w:r>
      <w:r w:rsidRPr="001A3659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dana</w:t>
      </w:r>
      <w:r w:rsidR="0059483A" w:rsidRPr="001A3659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r w:rsidR="00765317">
        <w:rPr>
          <w:rFonts w:eastAsia="Times New Roman" w:cstheme="minorHAnsi"/>
          <w:b/>
          <w:bCs/>
          <w:sz w:val="24"/>
          <w:szCs w:val="24"/>
          <w:lang w:eastAsia="hr-HR"/>
        </w:rPr>
        <w:t xml:space="preserve">12. veljače </w:t>
      </w: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202</w:t>
      </w:r>
      <w:r w:rsidR="00765317">
        <w:rPr>
          <w:rFonts w:eastAsia="Times New Roman" w:cstheme="minorHAnsi"/>
          <w:b/>
          <w:bCs/>
          <w:sz w:val="24"/>
          <w:szCs w:val="24"/>
          <w:lang w:eastAsia="hr-HR"/>
        </w:rPr>
        <w:t>5</w:t>
      </w: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 xml:space="preserve">. u </w:t>
      </w:r>
      <w:r w:rsidR="00765317">
        <w:rPr>
          <w:rFonts w:eastAsia="Times New Roman" w:cstheme="minorHAnsi"/>
          <w:b/>
          <w:bCs/>
          <w:sz w:val="24"/>
          <w:szCs w:val="24"/>
          <w:lang w:eastAsia="hr-HR"/>
        </w:rPr>
        <w:t>9:30</w:t>
      </w: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sati.</w:t>
      </w:r>
    </w:p>
    <w:p w14:paraId="4C1A4281" w14:textId="5992406B" w:rsidR="006E3EC1" w:rsidRPr="001A3659" w:rsidRDefault="00EC23A7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 xml:space="preserve">                                                        </w:t>
      </w:r>
    </w:p>
    <w:p w14:paraId="33F2A843" w14:textId="27B265C9" w:rsidR="0070032D" w:rsidRPr="001A3659" w:rsidRDefault="006E3EC1" w:rsidP="00765317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XI.</w:t>
      </w:r>
    </w:p>
    <w:p w14:paraId="2037B9B8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Gradonačelnik Grada Garešnice s najpovoljnijim ponuditeljem sklopit će ugovor o kupoprodaji najkasnije u roku od 15 dana od dana donošenja odluke o odabiru najpovoljnijeg ponuditelja.</w:t>
      </w:r>
    </w:p>
    <w:p w14:paraId="14DC78C6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1F463856" w14:textId="01F78AFE" w:rsidR="0070032D" w:rsidRPr="001A3659" w:rsidRDefault="006E3EC1" w:rsidP="00765317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XII.</w:t>
      </w:r>
    </w:p>
    <w:p w14:paraId="0B470D50" w14:textId="05704D59" w:rsidR="006E3EC1" w:rsidRPr="001A3659" w:rsidRDefault="006E3EC1" w:rsidP="00765317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Kupac je dužan utvrđeni iznos kupoprodajne cijene uplatiti na račun Grada Garešnice najkasnije na dan potpisa kupoprodajnog ugovora, te je dužan predočiti dokaz o uplati prije sklapanja ugovora.</w:t>
      </w:r>
    </w:p>
    <w:p w14:paraId="3FD6603F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6CCA5F2B" w14:textId="19C714A9" w:rsidR="0070032D" w:rsidRPr="001A3659" w:rsidRDefault="006E3EC1" w:rsidP="00765317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X</w:t>
      </w:r>
      <w:r w:rsidR="00765317">
        <w:rPr>
          <w:rFonts w:eastAsia="Times New Roman" w:cstheme="minorHAnsi"/>
          <w:b/>
          <w:bCs/>
          <w:sz w:val="24"/>
          <w:szCs w:val="24"/>
          <w:lang w:eastAsia="hr-HR"/>
        </w:rPr>
        <w:t>II</w:t>
      </w: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I.</w:t>
      </w:r>
    </w:p>
    <w:p w14:paraId="46F301C8" w14:textId="77777777" w:rsidR="006E3EC1" w:rsidRPr="001A3659" w:rsidRDefault="006E3EC1" w:rsidP="0070032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Grad Garešnica kao prodavatelj zadržava pravo odustanka od prodaje u svako doba, a najkasnije do trenutka potpisivanja ugovora.</w:t>
      </w:r>
    </w:p>
    <w:p w14:paraId="73984226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332EAC9C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20A09971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ab/>
        <w:t xml:space="preserve">                                                                                           </w:t>
      </w:r>
      <w:r w:rsidRPr="001A3659">
        <w:rPr>
          <w:rFonts w:eastAsia="Times New Roman" w:cstheme="minorHAnsi"/>
          <w:sz w:val="24"/>
          <w:szCs w:val="24"/>
          <w:lang w:eastAsia="hr-HR"/>
        </w:rPr>
        <w:tab/>
        <w:t>GRADONAČELNIK</w:t>
      </w:r>
    </w:p>
    <w:p w14:paraId="4C2B4371" w14:textId="77777777" w:rsidR="006E3EC1" w:rsidRPr="006E3EC1" w:rsidRDefault="006E3EC1" w:rsidP="006E3EC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lastRenderedPageBreak/>
        <w:t xml:space="preserve">                                                                                          </w:t>
      </w:r>
      <w:r w:rsidRPr="001A3659">
        <w:rPr>
          <w:rFonts w:eastAsia="Times New Roman" w:cstheme="minorHAnsi"/>
          <w:sz w:val="24"/>
          <w:szCs w:val="24"/>
          <w:lang w:eastAsia="hr-HR"/>
        </w:rPr>
        <w:tab/>
      </w:r>
      <w:r w:rsidRPr="001A3659">
        <w:rPr>
          <w:rFonts w:eastAsia="Times New Roman" w:cstheme="minorHAnsi"/>
          <w:sz w:val="24"/>
          <w:szCs w:val="24"/>
          <w:lang w:eastAsia="hr-HR"/>
        </w:rPr>
        <w:tab/>
        <w:t xml:space="preserve"> Josip Bilandžija, dipl. ing. šum.</w:t>
      </w:r>
    </w:p>
    <w:p w14:paraId="32C71327" w14:textId="77777777" w:rsidR="006E3EC1" w:rsidRPr="006E3EC1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1A36957D" w14:textId="77777777" w:rsidR="006E3EC1" w:rsidRPr="006E3EC1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3B11997A" w14:textId="77777777" w:rsidR="006E3EC1" w:rsidRPr="006E3EC1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2D39B896" w14:textId="77777777" w:rsidR="006E3EC1" w:rsidRPr="006E3EC1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bookmarkEnd w:id="0"/>
    <w:p w14:paraId="226E961B" w14:textId="77777777" w:rsidR="00B61861" w:rsidRPr="006E3EC1" w:rsidRDefault="00B61861">
      <w:pPr>
        <w:rPr>
          <w:rFonts w:cstheme="minorHAnsi"/>
          <w:sz w:val="24"/>
          <w:szCs w:val="24"/>
        </w:rPr>
      </w:pPr>
    </w:p>
    <w:sectPr w:rsidR="00B61861" w:rsidRPr="006E3EC1" w:rsidSect="007653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536E4"/>
    <w:multiLevelType w:val="hybridMultilevel"/>
    <w:tmpl w:val="4964ED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052AA"/>
    <w:multiLevelType w:val="hybridMultilevel"/>
    <w:tmpl w:val="8CF4D0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B203F2"/>
    <w:multiLevelType w:val="hybridMultilevel"/>
    <w:tmpl w:val="E38CEFDC"/>
    <w:lvl w:ilvl="0" w:tplc="53264322">
      <w:start w:val="6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6153DD"/>
    <w:multiLevelType w:val="hybridMultilevel"/>
    <w:tmpl w:val="76DC7A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417032">
    <w:abstractNumId w:val="2"/>
  </w:num>
  <w:num w:numId="2" w16cid:durableId="680351587">
    <w:abstractNumId w:val="3"/>
  </w:num>
  <w:num w:numId="3" w16cid:durableId="1913735010">
    <w:abstractNumId w:val="1"/>
  </w:num>
  <w:num w:numId="4" w16cid:durableId="149254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8C4"/>
    <w:rsid w:val="00166E0A"/>
    <w:rsid w:val="001A3659"/>
    <w:rsid w:val="001C17DB"/>
    <w:rsid w:val="002148F3"/>
    <w:rsid w:val="002340B7"/>
    <w:rsid w:val="0024066E"/>
    <w:rsid w:val="0033556C"/>
    <w:rsid w:val="003A4412"/>
    <w:rsid w:val="003D6089"/>
    <w:rsid w:val="003F26D1"/>
    <w:rsid w:val="004837C5"/>
    <w:rsid w:val="00547EFE"/>
    <w:rsid w:val="0059483A"/>
    <w:rsid w:val="005C49B2"/>
    <w:rsid w:val="005E743E"/>
    <w:rsid w:val="00620223"/>
    <w:rsid w:val="006356F3"/>
    <w:rsid w:val="006E3EC1"/>
    <w:rsid w:val="0070032D"/>
    <w:rsid w:val="00765317"/>
    <w:rsid w:val="007A2015"/>
    <w:rsid w:val="008108C4"/>
    <w:rsid w:val="0082457F"/>
    <w:rsid w:val="008F6E2D"/>
    <w:rsid w:val="009C4316"/>
    <w:rsid w:val="00A64687"/>
    <w:rsid w:val="00B069D7"/>
    <w:rsid w:val="00B516A4"/>
    <w:rsid w:val="00B61861"/>
    <w:rsid w:val="00C555F6"/>
    <w:rsid w:val="00DF6869"/>
    <w:rsid w:val="00E501C2"/>
    <w:rsid w:val="00E818E8"/>
    <w:rsid w:val="00EC23A7"/>
    <w:rsid w:val="00ED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58392"/>
  <w15:chartTrackingRefBased/>
  <w15:docId w15:val="{1DD41BAF-BC37-4903-BD42-27815AEA3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3EC1"/>
    <w:pPr>
      <w:spacing w:after="0" w:line="240" w:lineRule="auto"/>
    </w:pPr>
    <w:rPr>
      <w:noProof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8108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108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108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108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108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108C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108C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108C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108C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108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108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108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108C4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108C4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108C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108C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108C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108C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108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108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108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108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108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108C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108C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108C4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108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108C4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108C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8046A-4DF1-4C01-8DA9-D6AFEB56E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1103</TotalTime>
  <Pages>4</Pages>
  <Words>1020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Elena Troha</dc:creator>
  <cp:keywords/>
  <dc:description/>
  <cp:lastModifiedBy>Adela Labaš</cp:lastModifiedBy>
  <cp:revision>22</cp:revision>
  <cp:lastPrinted>2024-12-04T06:40:00Z</cp:lastPrinted>
  <dcterms:created xsi:type="dcterms:W3CDTF">2024-11-06T12:46:00Z</dcterms:created>
  <dcterms:modified xsi:type="dcterms:W3CDTF">2025-01-24T07:15:00Z</dcterms:modified>
</cp:coreProperties>
</file>